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340" w:right="0" w:hanging="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SPOTKANIA Z RODZICAMI - rok szkolny 2021/2022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15080" w:type="dxa"/>
        <w:jc w:val="left"/>
        <w:tblInd w:w="-10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900"/>
        <w:gridCol w:w="3060"/>
        <w:gridCol w:w="11120"/>
      </w:tblGrid>
      <w:tr>
        <w:trPr>
          <w:trHeight w:val="537" w:hRule="atLeas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before="120" w:after="12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L.p.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before="120" w:after="12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Termin spotkania</w:t>
            </w:r>
          </w:p>
        </w:tc>
        <w:tc>
          <w:tcPr>
            <w:tcW w:w="1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before="120" w:after="120"/>
              <w:ind w:left="0" w:right="510" w:hanging="0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Tematyka</w:t>
            </w:r>
          </w:p>
        </w:tc>
      </w:tr>
      <w:tr>
        <w:trPr>
          <w:trHeight w:val="2368" w:hRule="atLeast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1.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16.09.2021 – czwartek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16:30</w:t>
            </w:r>
          </w:p>
        </w:tc>
        <w:tc>
          <w:tcPr>
            <w:tcW w:w="1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 xml:space="preserve">Zapoznanie z planem pracy wychowawcy. 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Wybór trójek klasowych i przedstawicieli do Rady Rodziców.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Zapoznanie z harmonogramem spotkań z rodzicami.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Zapoznanie z dokumentami szkoły (statut, w tym zasady oceniania, regulaminy itd.)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Zapoznanie z regulaminem egzaminu maturalnego w klasach kończących.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Informacje o egzaminie potwierdzającym kwalifikacje w zawodzie w technikach.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Organizacja szczepień.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Dziennik elektroniczny.</w:t>
            </w:r>
          </w:p>
        </w:tc>
      </w:tr>
      <w:tr>
        <w:trPr>
          <w:trHeight w:val="885" w:hRule="atLeast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2.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18.11.2021 – czwartek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16:30</w:t>
            </w:r>
          </w:p>
        </w:tc>
        <w:tc>
          <w:tcPr>
            <w:tcW w:w="1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bidi w:val="0"/>
              <w:jc w:val="left"/>
              <w:rPr/>
            </w:pPr>
            <w:r>
              <w:rPr/>
              <w:t>Bieżące sprawy dydaktyczno-wychowawcze.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jc w:val="left"/>
              <w:rPr/>
            </w:pPr>
            <w:r>
              <w:rPr/>
              <w:t>Sprawy różne.</w:t>
            </w:r>
          </w:p>
        </w:tc>
      </w:tr>
      <w:tr>
        <w:trPr>
          <w:trHeight w:val="1069" w:hRule="atLeast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3.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27.01.2022 – czwartek 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16:30</w:t>
            </w:r>
          </w:p>
        </w:tc>
        <w:tc>
          <w:tcPr>
            <w:tcW w:w="1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>Zapoznanie z wynikami klasyfikacji śródrocznej uczniów w roku szkolnym 2021/2022.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>Sprawy różne.</w:t>
            </w:r>
          </w:p>
        </w:tc>
      </w:tr>
      <w:tr>
        <w:trPr>
          <w:trHeight w:val="1257" w:hRule="atLeast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24.03.2022 – czwartek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16:30</w:t>
            </w:r>
          </w:p>
        </w:tc>
        <w:tc>
          <w:tcPr>
            <w:tcW w:w="1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Bieżące sprawy dydaktyczno-wychowawcze.</w:t>
            </w:r>
          </w:p>
          <w:p>
            <w:pPr>
              <w:pStyle w:val="Normal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Sprawy różne.</w:t>
            </w:r>
          </w:p>
        </w:tc>
      </w:tr>
      <w:tr>
        <w:trPr>
          <w:trHeight w:val="1423" w:hRule="atLeast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26.05.2022 - czwartek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16:30</w:t>
            </w:r>
          </w:p>
        </w:tc>
        <w:tc>
          <w:tcPr>
            <w:tcW w:w="1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Bieżące sprawy dydaktyczno-wychowawcze.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 xml:space="preserve">Sprawy różne. </w:t>
            </w:r>
          </w:p>
        </w:tc>
      </w:tr>
    </w:tbl>
    <w:p>
      <w:pPr>
        <w:pStyle w:val="Nagwek3"/>
        <w:bidi w:val="0"/>
        <w:rPr>
          <w:b w:val="false"/>
          <w:b w:val="false"/>
        </w:rPr>
      </w:pPr>
      <w:r>
        <w:rPr>
          <w:b w:val="false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Symbol" w:hAnsi="Symbol" w:cs="Symbol"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Symbol" w:hAnsi="Symbol" w:cs="Symbol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Symbol" w:hAnsi="Symbol" w:cs="Symbol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36">
    <w:name w:val="WW8Num36"/>
    <w:qFormat/>
  </w:style>
  <w:style w:type="numbering" w:styleId="WW8Num8">
    <w:name w:val="WW8Num8"/>
    <w:qFormat/>
  </w:style>
  <w:style w:type="numbering" w:styleId="WW8Num26">
    <w:name w:val="WW8Num26"/>
    <w:qFormat/>
  </w:style>
  <w:style w:type="numbering" w:styleId="WW8Num2">
    <w:name w:val="WW8Num2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LibreOffice/7.1.4.2$Windows_X86_64 LibreOffice_project/a529a4fab45b75fefc5b6226684193eb000654f6</Application>
  <AppVersion>15.0000</AppVersion>
  <Pages>1</Pages>
  <Words>131</Words>
  <Characters>852</Characters>
  <CharactersWithSpaces>943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2021-09-12T22:28:58Z</dcterms:created>
  <dc:creator/>
  <dc:description/>
  <dc:language>pl-PL</dc:language>
  <cp:lastModifiedBy/>
  <dcterms:modified xsi:type="dcterms:W3CDTF">2021-09-12T22:36:25Z</dcterms:modified>
  <cp:revision>2</cp:revision>
  <dc:subject/>
  <dc:title/>
</cp:coreProperties>
</file>